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358" w:rsidRPr="000430E7" w:rsidRDefault="00591358" w:rsidP="0059135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0430E7">
        <w:rPr>
          <w:rFonts w:ascii="Times New Roman" w:hAnsi="Times New Roman" w:cs="Times New Roman"/>
          <w:color w:val="000000" w:themeColor="text1"/>
          <w:sz w:val="22"/>
        </w:rPr>
        <w:t>ИНФОРМАЦИЯ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о соответствии инвестиционного проекта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_____________________________________________,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(наименование проекта)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реализуемого на территории Ростовской области,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критериям отбора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outlineLvl w:val="0"/>
        <w:rPr>
          <w:color w:val="000000" w:themeColor="text1"/>
          <w:sz w:val="22"/>
          <w:szCs w:val="20"/>
          <w:lang w:eastAsia="ru-RU"/>
        </w:rPr>
      </w:pP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016"/>
        <w:gridCol w:w="3762"/>
        <w:gridCol w:w="1199"/>
      </w:tblGrid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N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п/п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 требования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Информация, подтверждающая соответствие требованию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Примечание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1199" w:type="dxa"/>
          </w:tcPr>
          <w:p w:rsidR="00591358" w:rsidRPr="000430E7" w:rsidRDefault="00591358" w:rsidP="00935815">
            <w:pPr>
              <w:widowControl w:val="0"/>
              <w:tabs>
                <w:tab w:val="left" w:pos="995"/>
              </w:tabs>
              <w:suppressAutoHyphens w:val="0"/>
              <w:autoSpaceDE w:val="0"/>
              <w:autoSpaceDN w:val="0"/>
              <w:ind w:left="287" w:right="439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отношении плодохранилищ: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935815">
            <w:pPr>
              <w:widowControl w:val="0"/>
              <w:suppressAutoHyphens w:val="0"/>
              <w:autoSpaceDE w:val="0"/>
              <w:autoSpaceDN w:val="0"/>
              <w:ind w:left="287" w:right="439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заложенного собственного (или арендованного) сада площадью не менее 10 га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отчет по формам статистического наблюдения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проекта на закладку сада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 проекта на закладку сада с указанием площади и адресной привязки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Мощность не менее 500 тонн единовременного хранения плодов, но не более 10000 тонн плодов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мощность плодохранилища составляет ___ тонн единовременного хранения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системы противопожарной безопасности и технологических систем, обеспечивающих поддержание микроклимата в хранилище в соответствии с принятой технологией хранения плодов и ягод (в зависимости от наименования культуры)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отношении картофелехранилищ и овощехранилищ: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собственных (или арендованных) площадей под картофелем не менее 50 га (для картофелехранилищ)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отчеты по формам статистического наблюдения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Объем производства картофеля за год, предшествующий году получения субсидии, не менее 1000 тонн (для картофелехранилищ)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отчетностью объем производства картофеля за год, предшествующий году получения субсидии, составил ___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собственных (или арендованных) площадей под овощными культурами не менее 50 га (для овощехранилищ)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отчеты по формам статистического наблюдения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Объем производства овощных культур за год, предшествующий году получения субсидии, не менее 2000 тонн (для овощехранилищ)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отчетностью объем производства овощных культур за год, предшествующий году получения субсидии, составил ___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комплекса специальных машин и оборудования по выращиванию, уборке и подработке картофеля и овощей по современным технологиям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специальных машин и оборудования по выращиванию, уборке и подработке картофеля и овощей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Мощность не менее 1000 тонн единовременного хранения, но не более 20000 тонн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мощность картофелехранилища и овощехранилища составляет ___ тонн единовременного хранения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bookmarkStart w:id="1" w:name="P68"/>
            <w:bookmarkEnd w:id="1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2.7.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в проекте технологических систем, обеспечивающих поддержание микроклимата в хранилище в соответствии с принятой технологией хранения картофеля и овощей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2.8.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При модернизации картофелехранилищ и овощехранилищ улучшение систем, перечисленных в </w:t>
            </w:r>
            <w:hyperlink w:anchor="P68" w:history="1">
              <w:r w:rsidRPr="000430E7">
                <w:rPr>
                  <w:color w:val="000000" w:themeColor="text1"/>
                  <w:sz w:val="22"/>
                  <w:szCs w:val="20"/>
                  <w:lang w:eastAsia="ru-RU"/>
                </w:rPr>
                <w:t>пункте 2.7</w:t>
              </w:r>
            </w:hyperlink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настоящего приложения, и увеличение мощности по хранению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2.9.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мощности,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отношении тепличных комплексов: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3.1.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Минимальная площадь тепличных комплексов должна составлять не менее 3 га, но не более 30 га в год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площадь тепличного комплекса составляет ___ га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3.2.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Инвестиционный проект должен предусматривать использование конструкций, технологического оборудования и материалов отечественного производства не менее 30 процентов от сметной стоимости оборудования, за исключением оборудования, аналоги которого не производятся в России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справка министерства о применяемых конструкциях, технологическом оборудовании и материалах отечественного производства стоимостью ______ млн. рублей (____ процентов от стоимости оборудования), подготовленная в соответствии с проектно-сметной документацией, таможенной декларацией (справкой таможенных органов)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hyperlink r:id="rId4" w:history="1">
              <w:r w:rsidRPr="000430E7">
                <w:rPr>
                  <w:color w:val="000000" w:themeColor="text1"/>
                  <w:sz w:val="22"/>
                  <w:szCs w:val="20"/>
                  <w:lang w:eastAsia="ru-RU"/>
                </w:rPr>
                <w:t>Постановление</w:t>
              </w:r>
            </w:hyperlink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Правительства Российской Федерации от 30.04.2009 N 372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3.3.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Инвестиционный проект должен предусматривать оснащение теплиц инженерными системами и технологическим оборудованием, обеспечивающими поддержание микроклимата в теплицах и выполнение технологических процессов, необходимых для получения урожайности овощных культур не менее 50 кг/м</w:t>
            </w:r>
            <w:r w:rsidRPr="000430E7">
              <w:rPr>
                <w:color w:val="000000" w:themeColor="text1"/>
                <w:sz w:val="22"/>
                <w:szCs w:val="20"/>
                <w:vertAlign w:val="superscript"/>
                <w:lang w:eastAsia="ru-RU"/>
              </w:rPr>
              <w:t>2</w:t>
            </w: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, для томатов - не менее 45 кг/м</w:t>
            </w:r>
            <w:r w:rsidRPr="000430E7">
              <w:rPr>
                <w:color w:val="000000" w:themeColor="text1"/>
                <w:sz w:val="22"/>
                <w:szCs w:val="20"/>
                <w:vertAlign w:val="superscript"/>
                <w:lang w:eastAsia="ru-RU"/>
              </w:rPr>
              <w:t>2</w:t>
            </w: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, для салатов - не менее 25 кг/м</w:t>
            </w:r>
            <w:r w:rsidRPr="000430E7">
              <w:rPr>
                <w:color w:val="000000" w:themeColor="text1"/>
                <w:sz w:val="22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инженерных систем и технологического оборудования 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3.4.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При модернизации тепличных комплексов инвестиционный проект должен предусматривать приобретение и монтаж технологического оборудования, позволяющего увеличить урожайность и/или годовой объем производства не менее чем на 30 процентов на площади, подлежащей модернизации, а также дополнительную установку теплоэнергетических центров, включая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газопоршневые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станции,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когенерационные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и котельные установки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документацией, а также перечень приобретаемого технологического оборудования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3.5.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мощности,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отношении животноводческих комплексов молочного направления (молочных ферм):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4.1.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части создания животноводческих комплексов молочного направления (молочных ферм) - численность коров и (или) нетелей 400 и более голов и (или)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козоматок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- 100 и более голов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договор на приобретение коров и (или) нетелей в количестве 400 и более голов и (или)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козоматок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100 и более голов;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и (или) по соответствующей форме отчетности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4.2.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части создания специализированных ферм и (или) площадок по выращиванию и (или) откорму молодняка крупного рогатого скота молочных пород - мощность объектов не менее 240 скотомест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мощность объектов не менее 240 скотомест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4.3.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части модернизации животноводческих комплексов молочного направления (молочных ферм) - численность коров и (или) нетелей 200 и более голов и (или)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козоматок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- 100 и более голов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договор на приобретение коров и (или) нетелей в количестве 200 и более голов и (или)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козоматок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100 и более голов; и (или) по соответствующей форме отчетности;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4.4.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Достижение проектной мощности по производству молока на созданных и модернизированных животноводческих комплексах молочного направления (молочных фермах) не позднее 2 лет с момента введения их в эксплуатацию.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Уровень планируемой молочной продуктивности на созданных и модернизированных животноводческих комплексах молочного направления (молочных фермах) не ниже 6000 кг на корову в год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формами отчетности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4.5.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Модернизация животноводческих комплексов (молочных ферм) осуществляется по одному или двум следующим направлениям при условии выполнения всех мероприятий в рамках направления: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модернизация оборудования систем содержания, доения, приемки и (или) первичной переработки молока: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оснащение и (или) замена доильного оборудования;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оснащение и (или) замена оборудования по приемке и (или) первичной переработке молока, включая холодильную обработку и хранение молочной продукции;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изменение планировки помещения под новую технологию содержания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документацией; реквизиты договора на приобретение оборудования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модернизация оборудования для кормопроизводства и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навозоудаления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: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оснащение и (или) замена оборудования для приготовления и раздачи кормов;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оснащение и (или) замена оборудования для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навозоудаления</w:t>
            </w:r>
            <w:proofErr w:type="spellEnd"/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договора на приобретение оборудования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4.6.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100% от заявленной проектной мощности,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отношении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-генетических центров по ведению крупномасштабной селекции крупного рогатого скота: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свидетельства о регистрации в государственном племенном регистре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свидетельства о регистрации в государственном племенном регистре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документов, подтверждающих поставку племенного материала крупного рогатого скота специализированных пород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документов с указанием породы животных, их количества и возраста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Количество разводимых пород - не менее 4 молочных и 3 мясных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 пород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Численность племенных быков-производителей по породам - не менее 7 голов по молочным породам (каждой породы) и не менее 3 голов по мясным породам (каждой породы)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сведения о поголовье быков-производителей в разрезе пород по направлениям продуктивности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лабораторного оборудования для ведения учета, контроля, оценки уровня продуктивности и качества сельскохозяйственной продукции, племенной ценности животных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применяемого лабораторного оборудования для ведения учета, контроля, оценки уровня продуктивности и качества сельскохозяйственной продукции, племенной ценности животных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5.6.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Наличие производственных помещений для размещения животных, а также лабораторий иммуногенетической или молекулярно-генетической экспертизы, необходимых для оснащения создаваемых или модернизации существующих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-генетических центров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помещений 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5.7.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автоматизированной локальной системы учета и контроля племенных животных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 автоматизированной локальной системы учета и контроля племенных животных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5.8.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отношении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-генетических центров по разведению и трансплантации эмбрионов крупного рогатого скота группы черно-пестрых, палевых и красных пород: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6.1.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свидетельства о регистрации в государственном племенном регистре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свидетельства о регистрации в государственном племенном регистре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6.2.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документов, подтверждающих поставку племенного материала крупного рогатого скота специализированных пород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документов с указанием породы животных, их количества и возраста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6.3.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Численность племенного маточного поголовья по породам - не менее 800 голов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сведения о поголовье коров в разрезе пород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6.4.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лабораторного оборудования для ведения учета, контроля, оценки уровня продуктивности и качества сельскохозяйственной продукции, племенной ценности животных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лабораторного оборудования для ведения учета, контроля, оценки уровня продуктивности и качества сельскохозяйственной продукции, племенной ценности животных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6.5.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Наличие производственных помещений для размещения животных, а также лабораторий иммуногенетической или молекулярно-генетической экспертизы, необходимых для оснащения создаваемых или модернизации существующих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-генетических центров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помещений 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6.6.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автоматизированной локальной системы учета и контроля племенных животных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 автоматизированной локальной системы учета и контроля племенных животных 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6.7.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отношении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-генетических центров по свиноводству: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свидетельства о регистрации в государственном племенном регистре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свидетельства о регистрации в государственном племенном регистре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документов, подтверждающих поставку племенных свиней специализированных линий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документов с указанием породы животных, их количества и возраста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Количество разводимых пород - не менее 3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 пород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Численность племенных основных свиноматок специализированных линий, не менее: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A - не менее 700,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B - не менее 200,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C - не менее 300 голов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сведения о поголовье основных свиноматок в разрезе специализированных линий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лабораторного оборудования для ведения учета, контроля, оценки уровня продуктивности и качества сельскохозяйственной продукции, племенной ценности животных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лабораторного оборудования для ведения учета, контроля, оценки уровня продуктивности и качества сельскохозяйственной продукции, племенной ценности животных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7.6.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Наличие производственных помещений для размещения животных, а также лабораторий иммуногенетической или молекулярно-генетической экспертизы, необходимых для оснащения создаваемых или модернизации существующих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-генетических центров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помещений 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7.7.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автоматизированной локальной системы учета и контроля племенных животных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 автоматизированной локальной системы учета и контроля племенных животных 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7.8.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отношении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-генетического центра по птицеводству: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свидетельства о регистрации в государственном племенном регистре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свидетельства о регистрации в государственном племенном регистре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документов, подтверждающих поставку племенного материала исходных и прародительских форм кроссов птицы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документов, подтверждающих поставку племенного материала исходных и прародительских форм кроссов птицы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Численность несушек по видам не менее (тыс. голов):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сведения о поголовье птицы по видам: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куры яичные - 60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куры мясные - 50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индейки - 10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водоплавающая птица - 20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цесарки - 7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перепела - 10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Количество основных линий/селекционных гнезд на линию по видам не менее (штук):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количество основных линий/селекционных гнезд на линию по видам: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куры яичные - 4/60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куры мясные - 4/60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индейки - 3/60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водоплавающая птица - 2/60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  <w:bottom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цесарки - 2/60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  <w:tcBorders>
              <w:top w:val="nil"/>
            </w:tcBorders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перепела - 2/60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лабораторного оборудования для ведения учета, контроля, оценки уровня продуктивности и качества сельскохозяйственной продукции, племенной ценности птицы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лабораторного оборудования для ведения учета, контроля, оценки уровня продуктивности и качества сельскохозяйственной продукции, племенной ценности птицы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Наличие производственных помещений для размещения, содержания птицы, инкубатория и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яйцесклада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, необходимых для оснащения создаваемых или модернизации существующих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-генетических центров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помещений 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8.7.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автоматизированной локальной системы учета и контроля племенной птицы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 автоматизированной локальной системы учета и контроля племенной птицы 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8.8.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Проект должен предусматривать оснащение центра инженерными системами и технологическим оборудованием, обеспечивающими поддержание микроклимата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перечень инженерных систем и технологического оборудования, обеспечивающего поддержание микроклимата в соответствии с проектно-сметной документацией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8.9.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отношении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-семеноводческих центров в растениеводстве: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Базовый центр оригинального семеноводства картофеля должен предусматривать производство: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40 - 50 тысяч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микрорастений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invitro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250 - 300 тысяч мини-клубней;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70 - 80 тонн I поколения из мини-клубней;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500 - 600 тонн </w:t>
            </w:r>
            <w:proofErr w:type="gram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супер-супер элиты</w:t>
            </w:r>
            <w:proofErr w:type="gramEnd"/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мощность базового центра оригинального семеноводства картофеля: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______ тысяч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микрорастений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invitro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______ тысяч мини-клубней;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______ тонн I поколения из мини-клубней;</w:t>
            </w:r>
          </w:p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______ тонн </w:t>
            </w:r>
            <w:proofErr w:type="gram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супер-супер элиты</w:t>
            </w:r>
            <w:proofErr w:type="gramEnd"/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Семеноводческий центр элитного семеноводства картофеля должен предусматривать производство не менее 500 тонн суперэлиты, не менее 2 тыс. тонн элиты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мощность семеноводческого центра элитного семеноводства картофеля - ___ тыс. тонн суперэлиты, ___ тыс. тонн элиты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-семеноводческий центр по созданию сортов картофеля и производству оригинальных и элитных семян картофеля должен предусматривать производство 2 - 10 тыс. тонн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соответствии с проектно-сметной документацией мощность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-семеноводческого центра по созданию сортов картофеля и производству оригинальных и элитных семян картофеля - ___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-семеноводческий центр по производству семян родительских форм гибридов кукурузы должен предусматривать производство 200 - 250 тонн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соответствии с проектно-сметной документацией мощность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-семеноводческого центра по производству родительских форм гибридов кукурузы - ___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-семеноводческий центр по созданию гибридов кукурузы, производству семян родительских форм гибридов кукурузы, по производству гибридных семян кукурузы первого поколения должен предусматривать производство 500 - 10000 тонн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соответствии с проектно-сметной документацией мощность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-семеноводческого центра по созданию гибридов кукурузы, производству семян родительских форм гибридов кукурузы и производству гибридных семян кукурузы первого поколения - ___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Семеноводческий центр по производству семян подсолнечника должен предусматривать производство 1 - 2 тыс. тонн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мощность семеноводческого центра по производству семян подсолнечника - ___ тыс.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9.7.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Семеноводческий центр по производству семян трав должен предусматривать производство не менее 50 тонн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мощность семеноводческого центра по производству семян трав - ___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9.8.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Семеноводческий центр по производству семян льна должен предусматривать производство 50 - 100 тонн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мощность семеноводческого центра по производству семян льна - ___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9.9.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Комплексный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-семеноводческий центр по производству любых видов семян сельскохозяйственных культур (включая сою) должен предусматривать производство 1 - 20 тыс. тонн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соответствии с проектно-сметной документацией мощность комплексного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-семеноводческого центра - ___ тыс.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9.10.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Семеноводческий центр по производству семян овощных культур должен предусматривать производство 50 - 500 тонн семян, по производству овощных культур для выращивания в защищенном грунте должен предусматривать производство 5 - 50 тонн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проектно-сметной документацией мощность семеноводческого центра по производству семян овощных культур - ___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9.11.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-семеноводческий центр по производству родительских форм гибридов сахарной свеклы должен предусматривать производство 3 - 15 тонн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соответствии с проектно-сметной документацией мощность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-семеноводческого центра по производству родительских форм гибридов сахарной свеклы - ___ тонн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план производства семян с учетом коэффициента размножения</w:t>
            </w: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9.12.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-семеноводческий центр по производству сертифицированного посадочного материала плодовых культур должен предусматривать производство 250 тыс. штук саженцев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соответствии с проектно-сметной документацией мощность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-семеноводческого центра по производству сертифицированного посадочного материала плодовых культур - ___ тыс. штук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9.13.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Селекционно-питомниководческий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центр по производству сертифицированного посадочного материала винограда должен предусматривать производство 250 тыс. штук саженцев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в соответствии с проектно-сметной документацией мощность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селекционно-питомниководческого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центра по производству сертифицированного посадочного материала винограда - ___ тыс. штук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9.14.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земельных участков, находящихся в собственности или в пользовании в соответствии с законодательством Российской Федерации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выписки из Единого государственного реестра недвижимости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9.15.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зарегистрированных лицензионных договоров при использовании охраняемых селекционных достижений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договора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9.16.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Наличие регистрации в качестве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оригинатора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сорта растений или договора с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оригинатором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сорта (гибрида сорта) на производство семян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указать номер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оригинатора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 и код сорта в Государственном реестре селекционных достижений, допущенных к использованию, или указать реквизиты лицензионного договора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9.17.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10.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отношении создания оптово-распределительных центров (далее - ОРЦ):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10.1.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Наличие мощности единовременного хранения не менее 30000 тонн сельскохозяйственной продукции с возможностью единовременного хранения не менее пяти из следующих ее видов: мясо и мясная продукция, молоко и молочная продукция, фрукты и ягоды, овощи и продовольственные бахчевые культуры, картофель, рыба и рыбная продукция. Кроме того, не менее 65 процентов от площадей ОРЦ, предназначенных для единовременного хранения, должно приходиться на площади с регулируемым температурным режимом, позволяющим хранить продукцию в охлажденном от 0 до +10 °C либо замороженном состоянии от -24 до 0 °C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заявочной документацией мощность единовременного хранения сельскохозяйственной продукции - ___ тонн, площадь с регулируемым температурным режимом составляет ______ процентов территории ОРЦ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10.2.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Наличие мощности по сортировке, калибровке, мойке, упаковке, подработке, заморозке,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дозаморозке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, дозреванию, первичной переработке сельскохозяйственной продукции, позволяющей обрабатывать в квартал не менее 15 процентов совокупного объема единовременного хранения сельскохозяйственной продукции; при этом достаточным условием является наличие мощности хотя бы по одной из перечисленных технологических операций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заявочной документацией предусматривается наличие мощностей по обработке в квартал ______ процентов совокупного объема единовременного хранения сельскохозяйственной продукции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10.3.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Размещение пункта(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ов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) ветеринарного и фитосанитарного контроля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заявочной документацией предусматриваются помещения для организации ветеринарного и фитосанитарного контроля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10.4.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Оснащение ОРЦ автоматизированной информационной системой по управлению мощностями хранения, позволяющей вести учет продукции и отслеживать ее местоположение внутри ОРЦ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заявочной документацией предусматривается оснащение ОРЦ автоматизированной информационной системой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10.5.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Оснащение ОРЦ безналичной платежной системой, интегрированной с информационной системой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заявочной документацией предусматривается оснащение ОРЦ безналичной платежной системой, интегрированной с информационной системой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10.6.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Обеспечение доступа к услугам ОРЦ российских сельскохозяйственных товаропроизводителей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заявочной документацией предусматривается обеспечение доступа к услугам ОРЦ российских сельскохозяйственных товаропроизводителей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10.7.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отношении свиноводческих комплексов: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11.1.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части создания свиноводческих комплексов численность свиноматок 2400 и более голов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договор на приобретение свиноматок в количестве 2400 и более голов; и (или) по соответствующей форме отчетности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11.2.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Уровень планируемой мощности на созданных и модернизированных свиноводческих комплексах - не менее 50 тысяч голов товарных свиней в год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в соответствии с установленными формами отчетности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591358" w:rsidRPr="000430E7" w:rsidTr="00935815">
        <w:tc>
          <w:tcPr>
            <w:tcW w:w="737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11.3.</w:t>
            </w:r>
          </w:p>
        </w:tc>
        <w:tc>
          <w:tcPr>
            <w:tcW w:w="4016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Обеспеченность объекта тепловыми, </w:t>
            </w:r>
            <w:proofErr w:type="spellStart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энерго</w:t>
            </w:r>
            <w:proofErr w:type="spellEnd"/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- и водными ресурсами в объеме 100 процентов от заявленной проектной мощности с подтверждением исходно-разрешительной документацией и техническими условиями присоединения</w:t>
            </w:r>
          </w:p>
        </w:tc>
        <w:tc>
          <w:tcPr>
            <w:tcW w:w="3762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реквизиты исходно-разрешительной документации и технических условий</w:t>
            </w:r>
          </w:p>
        </w:tc>
        <w:tc>
          <w:tcPr>
            <w:tcW w:w="1199" w:type="dxa"/>
          </w:tcPr>
          <w:p w:rsidR="00591358" w:rsidRPr="000430E7" w:rsidRDefault="00591358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</w:tbl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2"/>
          <w:szCs w:val="20"/>
          <w:lang w:eastAsia="ru-RU"/>
        </w:rPr>
      </w:pP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 xml:space="preserve">    Руководитель организации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>_________________________  _______________  _______________________________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 xml:space="preserve">       (</w:t>
      </w:r>
      <w:proofErr w:type="gramStart"/>
      <w:r w:rsidRPr="000430E7">
        <w:rPr>
          <w:color w:val="000000" w:themeColor="text1"/>
          <w:sz w:val="20"/>
          <w:szCs w:val="20"/>
          <w:lang w:eastAsia="ru-RU"/>
        </w:rPr>
        <w:t xml:space="preserve">должность)   </w:t>
      </w:r>
      <w:proofErr w:type="gramEnd"/>
      <w:r w:rsidRPr="000430E7">
        <w:rPr>
          <w:color w:val="000000" w:themeColor="text1"/>
          <w:sz w:val="20"/>
          <w:szCs w:val="20"/>
          <w:lang w:eastAsia="ru-RU"/>
        </w:rPr>
        <w:t xml:space="preserve">         (подпись)          (расшифровка подписи)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>М.П.                                             «___» ____________ 20__ г.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 xml:space="preserve">    Исполнитель: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>_________________________  _______________  _______________________________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 xml:space="preserve"> (должность, контактный    </w:t>
      </w:r>
      <w:proofErr w:type="gramStart"/>
      <w:r w:rsidRPr="000430E7">
        <w:rPr>
          <w:color w:val="000000" w:themeColor="text1"/>
          <w:sz w:val="20"/>
          <w:szCs w:val="20"/>
          <w:lang w:eastAsia="ru-RU"/>
        </w:rPr>
        <w:t xml:space="preserve">   (</w:t>
      </w:r>
      <w:proofErr w:type="gramEnd"/>
      <w:r w:rsidRPr="000430E7">
        <w:rPr>
          <w:color w:val="000000" w:themeColor="text1"/>
          <w:sz w:val="20"/>
          <w:szCs w:val="20"/>
          <w:lang w:eastAsia="ru-RU"/>
        </w:rPr>
        <w:t>подпись)          (расшифровка подписи)</w:t>
      </w:r>
    </w:p>
    <w:p w:rsidR="00591358" w:rsidRPr="000430E7" w:rsidRDefault="00591358" w:rsidP="00591358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 xml:space="preserve">         телефон)</w:t>
      </w:r>
    </w:p>
    <w:p w:rsidR="00591358" w:rsidRPr="000430E7" w:rsidRDefault="00591358" w:rsidP="00591358">
      <w:pPr>
        <w:suppressAutoHyphens w:val="0"/>
        <w:spacing w:after="160" w:line="259" w:lineRule="auto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D9168E" w:rsidRPr="00591358" w:rsidRDefault="00D9168E" w:rsidP="00935815">
      <w:pPr>
        <w:ind w:left="-993" w:firstLine="993"/>
        <w:jc w:val="both"/>
      </w:pPr>
    </w:p>
    <w:sectPr w:rsidR="00D9168E" w:rsidRPr="00591358" w:rsidSect="0093581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12"/>
    <w:rsid w:val="0007131D"/>
    <w:rsid w:val="00591358"/>
    <w:rsid w:val="00935815"/>
    <w:rsid w:val="00D9168E"/>
    <w:rsid w:val="00F2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224C1-DC6E-4324-A4AC-1DA67D2A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3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265F264C081E3481D9D488F77B5B65127F087CDF30A71F1658F87D4DFq5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3919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Яна Величко</cp:lastModifiedBy>
  <cp:revision>3</cp:revision>
  <dcterms:created xsi:type="dcterms:W3CDTF">2020-11-23T09:26:00Z</dcterms:created>
  <dcterms:modified xsi:type="dcterms:W3CDTF">2020-11-23T09:44:00Z</dcterms:modified>
</cp:coreProperties>
</file>